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B9425" w14:textId="4687709F" w:rsidR="00305949" w:rsidRDefault="00B17B46" w:rsidP="000F1900">
      <w:pPr>
        <w:jc w:val="center"/>
      </w:pPr>
      <w:bookmarkStart w:id="0" w:name="_GoBack"/>
      <w:bookmarkEnd w:id="0"/>
      <w:r>
        <w:rPr>
          <w:rFonts w:ascii="Helvetica" w:hAnsi="Helvetica" w:cs="Helvetica"/>
          <w:noProof/>
          <w:lang w:eastAsia="nb-NO"/>
        </w:rPr>
        <w:drawing>
          <wp:inline distT="0" distB="0" distL="0" distR="0" wp14:anchorId="54F86265" wp14:editId="57E3A657">
            <wp:extent cx="556343" cy="556343"/>
            <wp:effectExtent l="0" t="0" r="254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416" cy="582416"/>
                    </a:xfrm>
                    <a:prstGeom prst="rect">
                      <a:avLst/>
                    </a:prstGeom>
                    <a:noFill/>
                    <a:ln>
                      <a:noFill/>
                    </a:ln>
                  </pic:spPr>
                </pic:pic>
              </a:graphicData>
            </a:graphic>
          </wp:inline>
        </w:drawing>
      </w:r>
    </w:p>
    <w:p w14:paraId="4A540CFD" w14:textId="58474728" w:rsidR="000F1900" w:rsidRPr="000F1900" w:rsidRDefault="000F1900" w:rsidP="000F1900">
      <w:pPr>
        <w:jc w:val="center"/>
        <w:rPr>
          <w:sz w:val="32"/>
          <w:szCs w:val="32"/>
        </w:rPr>
      </w:pPr>
      <w:r w:rsidRPr="000F1900">
        <w:rPr>
          <w:sz w:val="32"/>
          <w:szCs w:val="32"/>
        </w:rPr>
        <w:t>Skogmus</w:t>
      </w:r>
      <w:r w:rsidR="00372664">
        <w:rPr>
          <w:sz w:val="32"/>
          <w:szCs w:val="32"/>
        </w:rPr>
        <w:t xml:space="preserve"> </w:t>
      </w:r>
    </w:p>
    <w:p w14:paraId="080F247D" w14:textId="77777777" w:rsidR="00305949" w:rsidRDefault="00305949"/>
    <w:p w14:paraId="2CCC38B2" w14:textId="34FB0556" w:rsidR="00C7630E" w:rsidRDefault="00B17B46">
      <w:r>
        <w:t>Ved oppstart er det 6</w:t>
      </w:r>
      <w:r w:rsidR="00C7630E">
        <w:t xml:space="preserve"> bar</w:t>
      </w:r>
      <w:r>
        <w:t>n mellom 1 og 2 år på avdeling</w:t>
      </w:r>
      <w:r w:rsidR="00C7630E">
        <w:t xml:space="preserve"> Skogmus.</w:t>
      </w:r>
    </w:p>
    <w:p w14:paraId="31A7D776" w14:textId="4351F2F3" w:rsidR="000107FD" w:rsidRDefault="00B17B46">
      <w:r>
        <w:t>Her jobber Trine og Wibecke</w:t>
      </w:r>
      <w:r w:rsidR="00C7630E">
        <w:t xml:space="preserve">. </w:t>
      </w:r>
      <w:r w:rsidR="000A2787">
        <w:t xml:space="preserve">Vi jobber med sosial kompetanse, og tilrettelegger hverdagene for betydningsfull lek og vennskap. Vi tilbyr barna gode, trygge rutiner, omsorg og forutsigbare dager med rom for hvert enkelt barn. Trygge barn er glade barn. </w:t>
      </w:r>
    </w:p>
    <w:p w14:paraId="0F0198B2" w14:textId="77777777" w:rsidR="000A2787" w:rsidRDefault="000A2787"/>
    <w:p w14:paraId="2E96E910" w14:textId="430DF474" w:rsidR="00C7630E" w:rsidRDefault="00CF3DCD">
      <w:r>
        <w:t>Skogmus er en småbarnsavdeling med pr. nå</w:t>
      </w:r>
      <w:r w:rsidR="00B17B46">
        <w:t xml:space="preserve"> 6 barn, hvorav to er født -16 og fire er født -17</w:t>
      </w:r>
      <w:r>
        <w:t xml:space="preserve">. </w:t>
      </w:r>
    </w:p>
    <w:p w14:paraId="6E77C853" w14:textId="77777777" w:rsidR="00723818" w:rsidRDefault="00723818"/>
    <w:p w14:paraId="044D1D3B" w14:textId="77777777" w:rsidR="00253A9F" w:rsidRDefault="00CF3DCD">
      <w:r>
        <w:t xml:space="preserve">Vi ønsker at alle barna skal få mulighet til å utvikle seg i </w:t>
      </w:r>
      <w:r w:rsidR="00253A9F">
        <w:t xml:space="preserve">sitt eget tempo, og legger derfor til rette for lek og læring ut fra den barnegruppen vi har. </w:t>
      </w:r>
    </w:p>
    <w:p w14:paraId="1D670454" w14:textId="77777777" w:rsidR="00253A9F" w:rsidRDefault="00253A9F">
      <w:r>
        <w:t xml:space="preserve">Barnehagen skal oppleves som en trygg arena for både barn og foreldre. </w:t>
      </w:r>
    </w:p>
    <w:p w14:paraId="141DBE38" w14:textId="77777777" w:rsidR="00253A9F" w:rsidRDefault="00253A9F">
      <w:r>
        <w:t xml:space="preserve">Hos oss ser vi hvert enkelt barn, og vi tilrettelegger aktiviteter slik at alle skal oppleve mestring og utfordringer tilpasset sitt nivå og sin utvikling. </w:t>
      </w:r>
    </w:p>
    <w:p w14:paraId="54172A8E" w14:textId="77777777" w:rsidR="00253A9F" w:rsidRDefault="00253A9F"/>
    <w:p w14:paraId="07F9F2CF" w14:textId="77777777" w:rsidR="00B17B46" w:rsidRDefault="00253A9F">
      <w:r>
        <w:t xml:space="preserve">Vi har fokus på sosial utvikling. Barn lærer i samhandling med andre, og at barna knytter vennskapsrelasjoner i barnehagen har stor betydning for deres trivsel og mulighet for læring og utvikling. </w:t>
      </w:r>
    </w:p>
    <w:p w14:paraId="17C87CFA" w14:textId="0C22DF87" w:rsidR="00253A9F" w:rsidRDefault="00253A9F">
      <w:r>
        <w:t xml:space="preserve">Vi er </w:t>
      </w:r>
      <w:r w:rsidR="00723818">
        <w:t xml:space="preserve">nære </w:t>
      </w:r>
      <w:r w:rsidR="00B17B46">
        <w:t>og til stede</w:t>
      </w:r>
      <w:r>
        <w:t xml:space="preserve"> sammen med barna, så vi kan hjelpe barna i lek, i relasjoner og til å utvikle forståelsen for konfliktløsning og empati. </w:t>
      </w:r>
    </w:p>
    <w:p w14:paraId="016F522C" w14:textId="77777777" w:rsidR="00253A9F" w:rsidRDefault="00253A9F">
      <w:r>
        <w:t xml:space="preserve">Vi ser og lager rom for det enkelte barnet, samtidig som alle barna skal oppleve å være en </w:t>
      </w:r>
      <w:r w:rsidR="00B0561E">
        <w:t xml:space="preserve">betydningsfull </w:t>
      </w:r>
      <w:r>
        <w:t xml:space="preserve">del av fellesskapet på avdelingen. </w:t>
      </w:r>
    </w:p>
    <w:p w14:paraId="5228E7B4" w14:textId="77777777" w:rsidR="00AD6D54" w:rsidRDefault="00B0561E">
      <w:r>
        <w:t>Vi ivaretar det enkelte barnets behov for omsorg, trygghet, tilhørighet og ro. Vi er åpne og lydhøre for barnas signaler og uttrykk, og støtter de i følelsene de går igjennom i løpet av barnehagedagen.</w:t>
      </w:r>
    </w:p>
    <w:p w14:paraId="26B0232D" w14:textId="6A0523F6" w:rsidR="00B0561E" w:rsidRDefault="00AD6D54" w:rsidP="00AD6D54">
      <w:pPr>
        <w:jc w:val="center"/>
      </w:pPr>
      <w:r>
        <w:rPr>
          <w:rFonts w:ascii="Helvetica" w:hAnsi="Helvetica" w:cs="Helvetica"/>
          <w:noProof/>
          <w:lang w:eastAsia="nb-NO"/>
        </w:rPr>
        <w:drawing>
          <wp:inline distT="0" distB="0" distL="0" distR="0" wp14:anchorId="688FA9C3" wp14:editId="6D96EDAD">
            <wp:extent cx="546404" cy="546404"/>
            <wp:effectExtent l="0" t="0" r="12700" b="1270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723" cy="556723"/>
                    </a:xfrm>
                    <a:prstGeom prst="rect">
                      <a:avLst/>
                    </a:prstGeom>
                    <a:noFill/>
                    <a:ln>
                      <a:noFill/>
                    </a:ln>
                  </pic:spPr>
                </pic:pic>
              </a:graphicData>
            </a:graphic>
          </wp:inline>
        </w:drawing>
      </w:r>
    </w:p>
    <w:p w14:paraId="4E4229DF" w14:textId="77777777" w:rsidR="00253A9F" w:rsidRDefault="00253A9F"/>
    <w:p w14:paraId="5B4D4204" w14:textId="77777777" w:rsidR="00723818" w:rsidRDefault="00723818">
      <w:r>
        <w:t>Dagsrytme:</w:t>
      </w:r>
    </w:p>
    <w:p w14:paraId="3DEA681F" w14:textId="77777777" w:rsidR="00723818" w:rsidRDefault="00723818">
      <w:r>
        <w:t>06.45 – barnehagen åpner</w:t>
      </w:r>
    </w:p>
    <w:p w14:paraId="64A950D7" w14:textId="77777777" w:rsidR="00723818" w:rsidRDefault="00723818">
      <w:r>
        <w:t>08.00 – felles frokost</w:t>
      </w:r>
    </w:p>
    <w:p w14:paraId="4E8F314E" w14:textId="77777777" w:rsidR="00723818" w:rsidRDefault="00723818">
      <w:r>
        <w:t>08.30 – frilek inne</w:t>
      </w:r>
    </w:p>
    <w:p w14:paraId="66635812" w14:textId="77777777" w:rsidR="00723818" w:rsidRDefault="00723818">
      <w:r>
        <w:t>09.30 – utelek/aktiviteter inne</w:t>
      </w:r>
    </w:p>
    <w:p w14:paraId="0C36A979" w14:textId="77777777" w:rsidR="00723818" w:rsidRDefault="00723818">
      <w:r>
        <w:t>10.45 – samlingsstund</w:t>
      </w:r>
    </w:p>
    <w:p w14:paraId="28102EE5" w14:textId="77777777" w:rsidR="00723818" w:rsidRDefault="00723818">
      <w:r>
        <w:t>11.00 – lunsj</w:t>
      </w:r>
    </w:p>
    <w:p w14:paraId="0FE3D9EA" w14:textId="77777777" w:rsidR="00723818" w:rsidRDefault="00723818">
      <w:r>
        <w:t xml:space="preserve">12.00 – </w:t>
      </w:r>
      <w:proofErr w:type="spellStart"/>
      <w:r>
        <w:t>sovetid</w:t>
      </w:r>
      <w:proofErr w:type="spellEnd"/>
      <w:r>
        <w:t>/hviletid</w:t>
      </w:r>
    </w:p>
    <w:p w14:paraId="332BADDD" w14:textId="77777777" w:rsidR="00723818" w:rsidRDefault="00723818">
      <w:r>
        <w:t>14.00 – ettermiddagsmat</w:t>
      </w:r>
    </w:p>
    <w:p w14:paraId="2DB9D88B" w14:textId="77777777" w:rsidR="00723818" w:rsidRDefault="00723818">
      <w:r>
        <w:t>14.30 – frilek inne/ute</w:t>
      </w:r>
    </w:p>
    <w:p w14:paraId="3839522D" w14:textId="267ABB0B" w:rsidR="00723818" w:rsidRDefault="00723818">
      <w:r>
        <w:t>17.00 – barnehagen stenger</w:t>
      </w:r>
    </w:p>
    <w:p w14:paraId="6A61A601" w14:textId="5E3B5D64" w:rsidR="00AD6D54" w:rsidRDefault="00AD6D54" w:rsidP="00AD6D54">
      <w:pPr>
        <w:jc w:val="center"/>
      </w:pPr>
      <w:r>
        <w:rPr>
          <w:rFonts w:ascii="Helvetica" w:hAnsi="Helvetica" w:cs="Helvetica"/>
          <w:noProof/>
          <w:lang w:eastAsia="nb-NO"/>
        </w:rPr>
        <w:drawing>
          <wp:inline distT="0" distB="0" distL="0" distR="0" wp14:anchorId="3F856259" wp14:editId="658CECB4">
            <wp:extent cx="589943" cy="589943"/>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623" cy="594623"/>
                    </a:xfrm>
                    <a:prstGeom prst="rect">
                      <a:avLst/>
                    </a:prstGeom>
                    <a:noFill/>
                    <a:ln>
                      <a:noFill/>
                    </a:ln>
                  </pic:spPr>
                </pic:pic>
              </a:graphicData>
            </a:graphic>
          </wp:inline>
        </w:drawing>
      </w:r>
    </w:p>
    <w:p w14:paraId="4D66562F" w14:textId="77777777" w:rsidR="00AD6D54" w:rsidRDefault="00AD6D54"/>
    <w:p w14:paraId="0A12554D" w14:textId="5ACF4FF5" w:rsidR="00723818" w:rsidRDefault="00AD6D54">
      <w:r>
        <w:lastRenderedPageBreak/>
        <w:t>Uk</w:t>
      </w:r>
      <w:r w:rsidR="00723818">
        <w:t>eplan:</w:t>
      </w:r>
    </w:p>
    <w:tbl>
      <w:tblPr>
        <w:tblStyle w:val="Tabellrutenett"/>
        <w:tblW w:w="0" w:type="auto"/>
        <w:tblLook w:val="04A0" w:firstRow="1" w:lastRow="0" w:firstColumn="1" w:lastColumn="0" w:noHBand="0" w:noVBand="1"/>
      </w:tblPr>
      <w:tblGrid>
        <w:gridCol w:w="1811"/>
        <w:gridCol w:w="1811"/>
        <w:gridCol w:w="1811"/>
        <w:gridCol w:w="1811"/>
        <w:gridCol w:w="1812"/>
      </w:tblGrid>
      <w:tr w:rsidR="00723818" w14:paraId="19F73E76" w14:textId="77777777" w:rsidTr="00723818">
        <w:tc>
          <w:tcPr>
            <w:tcW w:w="1811" w:type="dxa"/>
          </w:tcPr>
          <w:p w14:paraId="7C5F335A" w14:textId="77777777" w:rsidR="00723818" w:rsidRDefault="00723818" w:rsidP="00723818">
            <w:pPr>
              <w:jc w:val="center"/>
            </w:pPr>
            <w:r>
              <w:t>Mandag</w:t>
            </w:r>
          </w:p>
        </w:tc>
        <w:tc>
          <w:tcPr>
            <w:tcW w:w="1811" w:type="dxa"/>
          </w:tcPr>
          <w:p w14:paraId="6B41EF5D" w14:textId="77777777" w:rsidR="00723818" w:rsidRDefault="00723818" w:rsidP="00723818">
            <w:pPr>
              <w:jc w:val="center"/>
            </w:pPr>
            <w:r>
              <w:t>Tirsdag</w:t>
            </w:r>
          </w:p>
        </w:tc>
        <w:tc>
          <w:tcPr>
            <w:tcW w:w="1811" w:type="dxa"/>
          </w:tcPr>
          <w:p w14:paraId="5B88C3BC" w14:textId="77777777" w:rsidR="00723818" w:rsidRDefault="00723818" w:rsidP="00723818">
            <w:pPr>
              <w:jc w:val="center"/>
            </w:pPr>
            <w:r>
              <w:t>Onsdag</w:t>
            </w:r>
          </w:p>
        </w:tc>
        <w:tc>
          <w:tcPr>
            <w:tcW w:w="1811" w:type="dxa"/>
          </w:tcPr>
          <w:p w14:paraId="28C9F45E" w14:textId="77777777" w:rsidR="00723818" w:rsidRDefault="00723818" w:rsidP="00723818">
            <w:pPr>
              <w:jc w:val="center"/>
            </w:pPr>
            <w:r>
              <w:t>Torsdag</w:t>
            </w:r>
          </w:p>
        </w:tc>
        <w:tc>
          <w:tcPr>
            <w:tcW w:w="1812" w:type="dxa"/>
          </w:tcPr>
          <w:p w14:paraId="66B0714B" w14:textId="77777777" w:rsidR="00723818" w:rsidRDefault="00723818" w:rsidP="00723818">
            <w:pPr>
              <w:jc w:val="center"/>
            </w:pPr>
            <w:r>
              <w:t>Fredag</w:t>
            </w:r>
          </w:p>
        </w:tc>
      </w:tr>
      <w:tr w:rsidR="00723818" w14:paraId="05EC71E3" w14:textId="77777777" w:rsidTr="00723818">
        <w:trPr>
          <w:trHeight w:val="739"/>
        </w:trPr>
        <w:tc>
          <w:tcPr>
            <w:tcW w:w="1811" w:type="dxa"/>
          </w:tcPr>
          <w:p w14:paraId="3D240424" w14:textId="77777777" w:rsidR="00723818" w:rsidRDefault="00723818" w:rsidP="00723818">
            <w:pPr>
              <w:jc w:val="center"/>
            </w:pPr>
            <w:r>
              <w:t>Møtedag</w:t>
            </w:r>
          </w:p>
          <w:p w14:paraId="29BFB9AA" w14:textId="77777777" w:rsidR="00723818" w:rsidRDefault="00723818" w:rsidP="00723818">
            <w:pPr>
              <w:jc w:val="center"/>
            </w:pPr>
            <w:r>
              <w:t>Lek ute/inne</w:t>
            </w:r>
          </w:p>
        </w:tc>
        <w:tc>
          <w:tcPr>
            <w:tcW w:w="1811" w:type="dxa"/>
          </w:tcPr>
          <w:p w14:paraId="3B426767" w14:textId="77777777" w:rsidR="00723818" w:rsidRDefault="00723818" w:rsidP="00723818">
            <w:pPr>
              <w:jc w:val="center"/>
            </w:pPr>
            <w:r>
              <w:t>Lek ute/inne</w:t>
            </w:r>
          </w:p>
        </w:tc>
        <w:tc>
          <w:tcPr>
            <w:tcW w:w="1811" w:type="dxa"/>
          </w:tcPr>
          <w:p w14:paraId="7D85C08B" w14:textId="77777777" w:rsidR="00723818" w:rsidRDefault="00723818" w:rsidP="00723818">
            <w:pPr>
              <w:jc w:val="center"/>
            </w:pPr>
            <w:r>
              <w:t>Lek ute/inne</w:t>
            </w:r>
          </w:p>
        </w:tc>
        <w:tc>
          <w:tcPr>
            <w:tcW w:w="1811" w:type="dxa"/>
          </w:tcPr>
          <w:p w14:paraId="0F388471" w14:textId="77777777" w:rsidR="00723818" w:rsidRDefault="00723818" w:rsidP="00723818">
            <w:pPr>
              <w:jc w:val="center"/>
            </w:pPr>
            <w:r>
              <w:t>Turdag</w:t>
            </w:r>
          </w:p>
        </w:tc>
        <w:tc>
          <w:tcPr>
            <w:tcW w:w="1812" w:type="dxa"/>
          </w:tcPr>
          <w:p w14:paraId="063DA4EB" w14:textId="77777777" w:rsidR="00723818" w:rsidRDefault="00723818" w:rsidP="00723818">
            <w:pPr>
              <w:jc w:val="center"/>
            </w:pPr>
            <w:r>
              <w:t>Varmmat</w:t>
            </w:r>
          </w:p>
        </w:tc>
      </w:tr>
    </w:tbl>
    <w:p w14:paraId="5AD9D2E0" w14:textId="77777777" w:rsidR="00723818" w:rsidRDefault="00723818"/>
    <w:p w14:paraId="495EA060" w14:textId="7B3F3F4F" w:rsidR="000F1900" w:rsidRDefault="00372664" w:rsidP="000F1900">
      <w:pPr>
        <w:jc w:val="center"/>
      </w:pPr>
      <w:r>
        <w:rPr>
          <w:rFonts w:ascii="Helvetica" w:hAnsi="Helvetica" w:cs="Helvetica"/>
          <w:noProof/>
          <w:lang w:eastAsia="nb-NO"/>
        </w:rPr>
        <w:drawing>
          <wp:inline distT="0" distB="0" distL="0" distR="0" wp14:anchorId="446CB15C" wp14:editId="18DCF369">
            <wp:extent cx="1896138" cy="1706045"/>
            <wp:effectExtent l="0" t="0" r="889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555" cy="1737012"/>
                    </a:xfrm>
                    <a:prstGeom prst="rect">
                      <a:avLst/>
                    </a:prstGeom>
                    <a:noFill/>
                    <a:ln>
                      <a:noFill/>
                    </a:ln>
                  </pic:spPr>
                </pic:pic>
              </a:graphicData>
            </a:graphic>
          </wp:inline>
        </w:drawing>
      </w:r>
    </w:p>
    <w:sectPr w:rsidR="000F1900" w:rsidSect="00762D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FD"/>
    <w:rsid w:val="000107FD"/>
    <w:rsid w:val="000A2787"/>
    <w:rsid w:val="000F1900"/>
    <w:rsid w:val="00253A9F"/>
    <w:rsid w:val="00305949"/>
    <w:rsid w:val="00372664"/>
    <w:rsid w:val="00723818"/>
    <w:rsid w:val="00762DF1"/>
    <w:rsid w:val="00AD6D54"/>
    <w:rsid w:val="00B0561E"/>
    <w:rsid w:val="00B17B46"/>
    <w:rsid w:val="00C7630E"/>
    <w:rsid w:val="00CF3DCD"/>
    <w:rsid w:val="00D369E9"/>
    <w:rsid w:val="00E900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CDE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23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369E9"/>
    <w:rPr>
      <w:rFonts w:ascii="Tahoma" w:hAnsi="Tahoma" w:cs="Tahoma"/>
      <w:sz w:val="16"/>
      <w:szCs w:val="16"/>
    </w:rPr>
  </w:style>
  <w:style w:type="character" w:customStyle="1" w:styleId="BobletekstTegn">
    <w:name w:val="Bobletekst Tegn"/>
    <w:basedOn w:val="Standardskriftforavsnitt"/>
    <w:link w:val="Bobletekst"/>
    <w:uiPriority w:val="99"/>
    <w:semiHidden/>
    <w:rsid w:val="00D36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23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369E9"/>
    <w:rPr>
      <w:rFonts w:ascii="Tahoma" w:hAnsi="Tahoma" w:cs="Tahoma"/>
      <w:sz w:val="16"/>
      <w:szCs w:val="16"/>
    </w:rPr>
  </w:style>
  <w:style w:type="character" w:customStyle="1" w:styleId="BobletekstTegn">
    <w:name w:val="Bobletekst Tegn"/>
    <w:basedOn w:val="Standardskriftforavsnitt"/>
    <w:link w:val="Bobletekst"/>
    <w:uiPriority w:val="99"/>
    <w:semiHidden/>
    <w:rsid w:val="00D36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1570</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Office-bruker</dc:creator>
  <cp:lastModifiedBy>Kana -barnehage</cp:lastModifiedBy>
  <cp:revision>2</cp:revision>
  <dcterms:created xsi:type="dcterms:W3CDTF">2018-09-11T07:09:00Z</dcterms:created>
  <dcterms:modified xsi:type="dcterms:W3CDTF">2018-09-11T07:09:00Z</dcterms:modified>
</cp:coreProperties>
</file>